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4F" w:rsidRDefault="007E0F4F" w:rsidP="007E0F4F">
      <w:pPr>
        <w:pStyle w:val="13"/>
        <w:keepNext/>
        <w:keepLines/>
        <w:shd w:val="clear" w:color="auto" w:fill="auto"/>
        <w:spacing w:before="363" w:after="46" w:line="200" w:lineRule="exact"/>
        <w:jc w:val="both"/>
      </w:pPr>
      <w:bookmarkStart w:id="0" w:name="bookmark1"/>
      <w:r>
        <w:t xml:space="preserve">5.5. Установка и удаление приложений </w:t>
      </w:r>
      <w:r>
        <w:rPr>
          <w:lang w:val="en-US"/>
        </w:rPr>
        <w:t>Windows</w:t>
      </w:r>
      <w:bookmarkEnd w:id="0"/>
    </w:p>
    <w:p w:rsidR="007E0F4F" w:rsidRDefault="007E0F4F" w:rsidP="007E0F4F">
      <w:pPr>
        <w:pStyle w:val="30"/>
        <w:shd w:val="clear" w:color="auto" w:fill="auto"/>
        <w:spacing w:before="0" w:after="79"/>
        <w:ind w:right="20"/>
      </w:pPr>
      <w:r>
        <w:t xml:space="preserve">В операционной системе </w:t>
      </w:r>
      <w:r>
        <w:rPr>
          <w:lang w:val="en-US"/>
        </w:rPr>
        <w:t>Windows</w:t>
      </w:r>
      <w:r w:rsidRPr="00BE1457">
        <w:t xml:space="preserve"> </w:t>
      </w:r>
      <w:r>
        <w:t>7 есть несколько способов установки приложе</w:t>
      </w:r>
      <w:r>
        <w:softHyphen/>
        <w:t>ний, но основным является метод, основанный на использовании установочных файлов.</w:t>
      </w:r>
    </w:p>
    <w:p w:rsidR="007E0F4F" w:rsidRDefault="007E0F4F" w:rsidP="007E0F4F">
      <w:pPr>
        <w:pStyle w:val="11"/>
        <w:shd w:val="clear" w:color="auto" w:fill="auto"/>
        <w:spacing w:after="269" w:line="216" w:lineRule="exact"/>
        <w:ind w:left="500" w:right="20" w:firstLine="0"/>
      </w:pPr>
      <w:r>
        <w:t>| Перед началом установки нового приложения следует закрыть все работающие программы и все открытые документы. В некоторых случаях необходимо закры</w:t>
      </w:r>
      <w:r>
        <w:softHyphen/>
        <w:t>вать и ряд фоновых процессов (их наличие может отображаться в виде значков | панели индикации на правом краю Панели задач).</w:t>
      </w:r>
    </w:p>
    <w:p w:rsidR="007E0F4F" w:rsidRDefault="007E0F4F" w:rsidP="007E0F4F">
      <w:pPr>
        <w:pStyle w:val="121"/>
        <w:keepNext/>
        <w:keepLines/>
        <w:shd w:val="clear" w:color="auto" w:fill="auto"/>
        <w:spacing w:before="0" w:after="46" w:line="180" w:lineRule="exact"/>
      </w:pPr>
      <w:bookmarkStart w:id="1" w:name="bookmark2"/>
      <w:r>
        <w:t xml:space="preserve">Особенности спецификации </w:t>
      </w:r>
      <w:r>
        <w:rPr>
          <w:lang w:val="en-US"/>
        </w:rPr>
        <w:t>Windows</w:t>
      </w:r>
      <w:bookmarkEnd w:id="1"/>
    </w:p>
    <w:p w:rsidR="007E0F4F" w:rsidRDefault="007E0F4F" w:rsidP="007E0F4F">
      <w:pPr>
        <w:pStyle w:val="30"/>
        <w:shd w:val="clear" w:color="auto" w:fill="auto"/>
        <w:spacing w:before="0"/>
        <w:ind w:right="20"/>
      </w:pPr>
      <w:r>
        <w:t>Приступая к установке приложений, необходимо знать особенности операционной системы, связанные с</w:t>
      </w:r>
      <w:r>
        <w:rPr>
          <w:rStyle w:val="31"/>
        </w:rPr>
        <w:t xml:space="preserve"> совместным использованием ресурсов,</w:t>
      </w:r>
      <w:r>
        <w:t xml:space="preserve"> и помнить, что про</w:t>
      </w:r>
      <w:r>
        <w:softHyphen/>
        <w:t>цедура установки непроверенных программных средств относится к категории потенциально опасных.</w:t>
      </w:r>
    </w:p>
    <w:p w:rsidR="007E0F4F" w:rsidRDefault="007E0F4F" w:rsidP="007E0F4F">
      <w:pPr>
        <w:pStyle w:val="30"/>
        <w:shd w:val="clear" w:color="auto" w:fill="auto"/>
        <w:spacing w:before="0"/>
        <w:ind w:right="20" w:firstLine="280"/>
      </w:pPr>
      <w:r>
        <w:t xml:space="preserve">Принцип совместного использования ресурсов лежит в основе спецификации </w:t>
      </w:r>
      <w:r>
        <w:rPr>
          <w:lang w:val="en-US"/>
        </w:rPr>
        <w:t>Windows</w:t>
      </w:r>
      <w:r w:rsidRPr="00BE1457">
        <w:t xml:space="preserve">, </w:t>
      </w:r>
      <w:r>
        <w:t xml:space="preserve">и в области программного обеспечения он приводит к тому, что разные приложения могут использовать общие программные ресурсы. </w:t>
      </w:r>
      <w:proofErr w:type="gramStart"/>
      <w:r>
        <w:t xml:space="preserve">Так, например, в большинстве приложений </w:t>
      </w:r>
      <w:r>
        <w:rPr>
          <w:lang w:val="en-US"/>
        </w:rPr>
        <w:t>Windows</w:t>
      </w:r>
      <w:r w:rsidRPr="00BE1457">
        <w:t xml:space="preserve"> </w:t>
      </w:r>
      <w:r>
        <w:t>можно встретить одинаковые элементы оформления и управления (окна, кнопки, раскрывающиеся списки, меню, флажки,</w:t>
      </w:r>
      <w:proofErr w:type="gramEnd"/>
    </w:p>
    <w:p w:rsidR="007E0F4F" w:rsidRPr="007E0F4F" w:rsidRDefault="007E0F4F" w:rsidP="007E0F4F">
      <w:pPr>
        <w:spacing w:after="287" w:line="150" w:lineRule="exact"/>
        <w:ind w:left="20"/>
        <w:jc w:val="both"/>
        <w:rPr>
          <w:sz w:val="15"/>
          <w:szCs w:val="15"/>
        </w:rPr>
      </w:pPr>
      <w:r w:rsidRPr="007E0F4F">
        <w:rPr>
          <w:sz w:val="15"/>
          <w:szCs w:val="15"/>
        </w:rPr>
        <w:t xml:space="preserve">5.5. Установка и удаление приложений </w:t>
      </w:r>
      <w:r w:rsidRPr="007E0F4F">
        <w:rPr>
          <w:sz w:val="15"/>
          <w:szCs w:val="15"/>
          <w:lang w:val="en-US"/>
        </w:rPr>
        <w:t>Windows</w:t>
      </w:r>
    </w:p>
    <w:p w:rsidR="007E0F4F" w:rsidRPr="007E0F4F" w:rsidRDefault="007E0F4F" w:rsidP="007E0F4F">
      <w:pPr>
        <w:spacing w:line="240" w:lineRule="exact"/>
        <w:ind w:left="2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переключатели и многое другое). Одинаковы и приемы управления ими, и методы их использования. С точки зрения приложений это означает, что их многие компо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ненты обрабатываются одним и тем же программным кодом. Поэтому в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Windows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принято выделять стереотипные программные фрагменты и группировать их в динамические библиотеки, к которым открыт доступ для разных программ (ди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намические библиотеки имеют расширение имени файла</w:t>
      </w:r>
      <w:r w:rsidRPr="007E0F4F">
        <w:rPr>
          <w:sz w:val="17"/>
          <w:szCs w:val="17"/>
        </w:rPr>
        <w:t xml:space="preserve"> </w:t>
      </w:r>
      <w:r w:rsidRPr="007E0F4F">
        <w:rPr>
          <w:sz w:val="17"/>
          <w:szCs w:val="17"/>
          <w:lang w:val="ru-RU"/>
        </w:rPr>
        <w:t>.</w:t>
      </w:r>
      <w:r w:rsidRPr="007E0F4F">
        <w:rPr>
          <w:sz w:val="17"/>
          <w:szCs w:val="17"/>
          <w:lang w:val="en-US"/>
        </w:rPr>
        <w:t>DLL</w:t>
      </w:r>
      <w:r w:rsidRPr="007E0F4F">
        <w:rPr>
          <w:sz w:val="17"/>
          <w:szCs w:val="17"/>
          <w:lang w:val="ru-RU"/>
        </w:rPr>
        <w:t>).</w:t>
      </w:r>
    </w:p>
    <w:p w:rsidR="007E0F4F" w:rsidRPr="007E0F4F" w:rsidRDefault="007E0F4F" w:rsidP="007E0F4F">
      <w:pPr>
        <w:spacing w:after="272"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При установке новых приложений вместе с ними устанавливаются только те программные ресурсы, которые нужны для работы данного приложения, но отсут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ствуют на данном компьютере (то 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есть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не зарегистрированы в его операционной системе). Поэтому для установки новых приложений очень важно, чтобы они проходили правильную регистрацию. В состав дистрибутивных комплектов боль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шинства современных приложений входят специальные устанавливающие про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граммы</w:t>
      </w:r>
      <w:r w:rsidRPr="007E0F4F">
        <w:rPr>
          <w:sz w:val="17"/>
          <w:szCs w:val="17"/>
        </w:rPr>
        <w:t xml:space="preserve"> </w:t>
      </w:r>
      <w:r w:rsidRPr="007E0F4F">
        <w:rPr>
          <w:sz w:val="17"/>
          <w:szCs w:val="17"/>
          <w:lang w:val="ru-RU"/>
        </w:rPr>
        <w:t>(</w:t>
      </w:r>
      <w:r w:rsidRPr="007E0F4F">
        <w:rPr>
          <w:sz w:val="17"/>
          <w:szCs w:val="17"/>
          <w:lang w:val="en-US"/>
        </w:rPr>
        <w:t>Setup</w:t>
      </w:r>
      <w:r w:rsidRPr="007E0F4F">
        <w:rPr>
          <w:sz w:val="17"/>
          <w:szCs w:val="17"/>
          <w:lang w:val="ru-RU"/>
        </w:rPr>
        <w:t>.</w:t>
      </w:r>
      <w:r w:rsidRPr="007E0F4F">
        <w:rPr>
          <w:sz w:val="17"/>
          <w:szCs w:val="17"/>
          <w:lang w:val="en-US"/>
        </w:rPr>
        <w:t>exe</w:t>
      </w:r>
      <w:r w:rsidRPr="007E0F4F">
        <w:rPr>
          <w:sz w:val="17"/>
          <w:szCs w:val="17"/>
          <w:lang w:val="ru-RU"/>
        </w:rPr>
        <w:t xml:space="preserve">, </w:t>
      </w:r>
      <w:proofErr w:type="spellStart"/>
      <w:r w:rsidRPr="007E0F4F">
        <w:rPr>
          <w:sz w:val="17"/>
          <w:szCs w:val="17"/>
          <w:lang w:val="en-US"/>
        </w:rPr>
        <w:t>lnstall</w:t>
      </w:r>
      <w:proofErr w:type="spellEnd"/>
      <w:r w:rsidRPr="007E0F4F">
        <w:rPr>
          <w:sz w:val="17"/>
          <w:szCs w:val="17"/>
          <w:lang w:val="ru-RU"/>
        </w:rPr>
        <w:t>.</w:t>
      </w:r>
      <w:r w:rsidRPr="007E0F4F">
        <w:rPr>
          <w:sz w:val="17"/>
          <w:szCs w:val="17"/>
          <w:lang w:val="en-US"/>
        </w:rPr>
        <w:t>exe</w:t>
      </w:r>
      <w:r w:rsidRPr="007E0F4F">
        <w:rPr>
          <w:sz w:val="17"/>
          <w:szCs w:val="17"/>
          <w:lang w:val="ru-RU"/>
        </w:rPr>
        <w:t>).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Обычно они корректно выполняют все необходимые операции по регистрации в системе новых приложений и компонентов.</w:t>
      </w:r>
    </w:p>
    <w:p w:rsidR="007E0F4F" w:rsidRPr="007E0F4F" w:rsidRDefault="007E0F4F" w:rsidP="007E0F4F">
      <w:pPr>
        <w:keepNext/>
        <w:keepLines/>
        <w:spacing w:after="102" w:line="200" w:lineRule="exact"/>
        <w:ind w:left="20"/>
        <w:jc w:val="both"/>
        <w:outlineLvl w:val="1"/>
        <w:rPr>
          <w:b/>
          <w:bCs/>
          <w:sz w:val="20"/>
          <w:szCs w:val="20"/>
        </w:rPr>
      </w:pPr>
      <w:bookmarkStart w:id="2" w:name="bookmark0"/>
      <w:r w:rsidRPr="007E0F4F">
        <w:rPr>
          <w:b/>
          <w:bCs/>
          <w:sz w:val="20"/>
          <w:szCs w:val="20"/>
        </w:rPr>
        <w:t>Стандартные средства установки приложений</w:t>
      </w:r>
      <w:bookmarkEnd w:id="2"/>
    </w:p>
    <w:p w:rsidR="007E0F4F" w:rsidRPr="007E0F4F" w:rsidRDefault="007E0F4F" w:rsidP="007E0F4F">
      <w:pPr>
        <w:spacing w:line="240" w:lineRule="exact"/>
        <w:ind w:left="2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Обычно установочный файл автоматически запускается при установке в дисковод оптических дисков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CD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или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DVD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с программой. Также установочный файл может быть загружен из Интернета и запущен пользователем самостоятельно.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Сравнительно новый способ установки программ называется веб-установкой. При его использовании на компьютер нужно загрузить небольшую программу, которая называется веб-установщик. После запуска программа предложит поль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зователю выбрать компоненты основного программного продукта. По завершении выбора нужные компоненты будут загружены из Интернета, с сервера поставщи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ка 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ПО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и установлены.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lastRenderedPageBreak/>
        <w:t xml:space="preserve">После установки приложения нередко требуется перезагрузить компьютер. В системе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Windows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7 необходимость перезагрузки возникает реже, чем в пре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дыдущих версиях операционных систем семейства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Windows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,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но тоже может по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требоваться. Это одна из причин, 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по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которой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до начала установки закрывают все открытые приложения и документы.</w:t>
      </w:r>
    </w:p>
    <w:p w:rsidR="007E0F4F" w:rsidRPr="007E0F4F" w:rsidRDefault="007E0F4F" w:rsidP="007E0F4F">
      <w:pPr>
        <w:spacing w:after="272"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Необходимость перезагрузки связана с особенностью операционной системы. Некоторые операции выполняются удобно и безопасно только в момент завер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шения работы системы или на начальном этапе ее загрузки, когда большинство модулей системы еще не активированы.</w:t>
      </w:r>
    </w:p>
    <w:p w:rsidR="007E0F4F" w:rsidRPr="007E0F4F" w:rsidRDefault="007E0F4F" w:rsidP="007E0F4F">
      <w:pPr>
        <w:keepNext/>
        <w:keepLines/>
        <w:spacing w:after="111" w:line="200" w:lineRule="exact"/>
        <w:ind w:left="20"/>
        <w:jc w:val="both"/>
        <w:outlineLvl w:val="1"/>
        <w:rPr>
          <w:b/>
          <w:bCs/>
          <w:sz w:val="20"/>
          <w:szCs w:val="20"/>
        </w:rPr>
      </w:pPr>
      <w:r w:rsidRPr="007E0F4F">
        <w:rPr>
          <w:b/>
          <w:bCs/>
          <w:sz w:val="20"/>
          <w:szCs w:val="20"/>
        </w:rPr>
        <w:t xml:space="preserve">Удаление приложений </w:t>
      </w:r>
      <w:r w:rsidRPr="007E0F4F">
        <w:rPr>
          <w:b/>
          <w:bCs/>
          <w:sz w:val="20"/>
          <w:szCs w:val="20"/>
          <w:lang w:val="en-US"/>
        </w:rPr>
        <w:t>Windows</w:t>
      </w:r>
    </w:p>
    <w:p w:rsidR="007E0F4F" w:rsidRPr="007E0F4F" w:rsidRDefault="007E0F4F" w:rsidP="007E0F4F">
      <w:pPr>
        <w:spacing w:line="240" w:lineRule="exact"/>
        <w:ind w:left="2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Удаление ранее установленных приложений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Windows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производится средствами раздела Панели управления, к которому можно получить доступ по следующему пути:</w:t>
      </w:r>
      <w:r w:rsidRPr="007E0F4F">
        <w:rPr>
          <w:sz w:val="17"/>
          <w:szCs w:val="17"/>
        </w:rPr>
        <w:t xml:space="preserve"> Пуск ► Панель управления ► Удаление программы.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Открыв его, следует выбрать из списка запись о программе, которую требуется удалить, выделить ее и нажать на кнопку</w:t>
      </w:r>
      <w:proofErr w:type="gramStart"/>
      <w:r w:rsidRPr="007E0F4F">
        <w:rPr>
          <w:sz w:val="17"/>
          <w:szCs w:val="17"/>
        </w:rPr>
        <w:t xml:space="preserve"> У</w:t>
      </w:r>
      <w:proofErr w:type="gramEnd"/>
      <w:r w:rsidRPr="007E0F4F">
        <w:rPr>
          <w:sz w:val="17"/>
          <w:szCs w:val="17"/>
        </w:rPr>
        <w:t>далить/Изменить.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После этого будет за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пущено автоматическое средство удаления программы.</w:t>
      </w:r>
    </w:p>
    <w:p w:rsidR="007E0F4F" w:rsidRPr="007E0F4F" w:rsidRDefault="007E0F4F" w:rsidP="007E0F4F">
      <w:pPr>
        <w:framePr w:h="200" w:vSpace="387" w:wrap="around" w:hAnchor="margin" w:x="8213" w:y="42"/>
        <w:spacing w:line="200" w:lineRule="exact"/>
        <w:ind w:left="100"/>
        <w:rPr>
          <w:b/>
          <w:bCs/>
          <w:sz w:val="20"/>
          <w:szCs w:val="20"/>
        </w:rPr>
      </w:pPr>
      <w:r w:rsidRPr="007E0F4F">
        <w:rPr>
          <w:b/>
          <w:bCs/>
          <w:sz w:val="20"/>
          <w:szCs w:val="20"/>
        </w:rPr>
        <w:t>141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Некоторые программы помещают ярлык для запуска процесса удаления в свою группу в меню</w:t>
      </w:r>
      <w:r w:rsidRPr="007E0F4F">
        <w:rPr>
          <w:sz w:val="17"/>
          <w:szCs w:val="17"/>
        </w:rPr>
        <w:t xml:space="preserve"> Пуск.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Найдя в папке программы</w:t>
      </w:r>
      <w:r w:rsidRPr="007E0F4F">
        <w:rPr>
          <w:sz w:val="17"/>
          <w:szCs w:val="17"/>
        </w:rPr>
        <w:t xml:space="preserve"> (Пуск</w:t>
      </w:r>
      <w:proofErr w:type="gramStart"/>
      <w:r w:rsidRPr="007E0F4F">
        <w:rPr>
          <w:sz w:val="17"/>
          <w:szCs w:val="17"/>
        </w:rPr>
        <w:t xml:space="preserve"> ► В</w:t>
      </w:r>
      <w:proofErr w:type="gramEnd"/>
      <w:r w:rsidRPr="007E0F4F">
        <w:rPr>
          <w:sz w:val="17"/>
          <w:szCs w:val="17"/>
        </w:rPr>
        <w:t>се программы ►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br w:type="page"/>
      </w:r>
    </w:p>
    <w:p w:rsidR="007E0F4F" w:rsidRPr="007E0F4F" w:rsidRDefault="007E0F4F" w:rsidP="007E0F4F">
      <w:pPr>
        <w:spacing w:after="296" w:line="150" w:lineRule="exact"/>
        <w:ind w:left="1840"/>
        <w:rPr>
          <w:sz w:val="15"/>
          <w:szCs w:val="15"/>
        </w:rPr>
      </w:pPr>
      <w:r w:rsidRPr="007E0F4F">
        <w:rPr>
          <w:sz w:val="15"/>
          <w:szCs w:val="15"/>
        </w:rPr>
        <w:lastRenderedPageBreak/>
        <w:t xml:space="preserve">Глава пятая. Основы работы с операционной системой </w:t>
      </w:r>
      <w:r w:rsidRPr="007E0F4F">
        <w:rPr>
          <w:sz w:val="15"/>
          <w:szCs w:val="15"/>
          <w:lang w:val="en-US"/>
        </w:rPr>
        <w:t>Windows</w:t>
      </w:r>
      <w:r w:rsidRPr="007E0F4F">
        <w:rPr>
          <w:sz w:val="15"/>
          <w:szCs w:val="15"/>
          <w:lang w:val="ru-RU"/>
        </w:rPr>
        <w:t xml:space="preserve"> </w:t>
      </w:r>
      <w:r w:rsidRPr="007E0F4F">
        <w:rPr>
          <w:sz w:val="15"/>
          <w:szCs w:val="15"/>
        </w:rPr>
        <w:t>7</w:t>
      </w:r>
    </w:p>
    <w:p w:rsidR="007E0F4F" w:rsidRPr="007E0F4F" w:rsidRDefault="007E0F4F" w:rsidP="007E0F4F">
      <w:pPr>
        <w:spacing w:line="240" w:lineRule="exact"/>
        <w:ind w:left="2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proofErr w:type="spellStart"/>
      <w:proofErr w:type="gramStart"/>
      <w:r w:rsidRPr="007E0F4F">
        <w:rPr>
          <w:sz w:val="17"/>
          <w:szCs w:val="17"/>
        </w:rPr>
        <w:t>Наименование_программы</w:t>
      </w:r>
      <w:proofErr w:type="spellEnd"/>
      <w:r w:rsidRPr="007E0F4F">
        <w:rPr>
          <w:sz w:val="17"/>
          <w:szCs w:val="17"/>
        </w:rPr>
        <w:t>)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нужный ярлык, можно открыть его и добиться того же эффекта, как при использовании Панели управления.</w:t>
      </w:r>
      <w:proofErr w:type="gramEnd"/>
    </w:p>
    <w:p w:rsidR="007E0F4F" w:rsidRPr="007E0F4F" w:rsidRDefault="007E0F4F" w:rsidP="007E0F4F">
      <w:pPr>
        <w:spacing w:after="392"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Удаление редко бывает полным. Скорее всего, какие-то компоненты останутся. Чаще всего остаются некоторые папки (как правило, пустые). Компоненты, не удаленные автоматически, следует удалить вручную. Рекомендуется удалять их в</w:t>
      </w:r>
      <w:r w:rsidRPr="007E0F4F">
        <w:rPr>
          <w:sz w:val="17"/>
          <w:szCs w:val="17"/>
        </w:rPr>
        <w:t xml:space="preserve"> Корзину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и наблюдать за компьютером в течение нескольких дней. Если после этого работоспособность прочих программ не нарушается, эти компоненты можно удалить и из</w:t>
      </w:r>
      <w:r w:rsidRPr="007E0F4F">
        <w:rPr>
          <w:sz w:val="17"/>
          <w:szCs w:val="17"/>
        </w:rPr>
        <w:t xml:space="preserve"> Корзины.</w:t>
      </w:r>
    </w:p>
    <w:p w:rsidR="007E0F4F" w:rsidRPr="007E0F4F" w:rsidRDefault="007E0F4F" w:rsidP="007E0F4F">
      <w:pPr>
        <w:keepNext/>
        <w:keepLines/>
        <w:spacing w:after="46" w:line="200" w:lineRule="exact"/>
        <w:ind w:left="20"/>
        <w:jc w:val="both"/>
        <w:outlineLvl w:val="0"/>
        <w:rPr>
          <w:b/>
          <w:bCs/>
          <w:sz w:val="20"/>
          <w:szCs w:val="20"/>
        </w:rPr>
      </w:pPr>
      <w:r w:rsidRPr="007E0F4F">
        <w:rPr>
          <w:b/>
          <w:bCs/>
          <w:sz w:val="20"/>
          <w:szCs w:val="20"/>
        </w:rPr>
        <w:t>5.6. Установка оборудования</w:t>
      </w:r>
    </w:p>
    <w:p w:rsidR="007E0F4F" w:rsidRPr="007E0F4F" w:rsidRDefault="007E0F4F" w:rsidP="007E0F4F">
      <w:pPr>
        <w:spacing w:line="240" w:lineRule="exact"/>
        <w:ind w:left="2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В общем случае оборудование подключается к компьютеру дважды: аппаратно и программно. Под</w:t>
      </w:r>
      <w:r w:rsidRPr="007E0F4F">
        <w:rPr>
          <w:rFonts w:ascii="Times New Roman" w:eastAsia="Times New Roman" w:hAnsi="Times New Roman" w:cs="Times New Roman"/>
          <w:i/>
          <w:iCs/>
          <w:sz w:val="19"/>
          <w:szCs w:val="19"/>
        </w:rPr>
        <w:t xml:space="preserve"> аппаратным подключением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понимают физическое соединение с компьютером либо с помощью гнезд на материнской плате, либо с помощью внешних разъемов стандартных портов на задней стенке системного блока. Бывает и смешанное подключение, когда</w:t>
      </w:r>
      <w:r w:rsidRPr="007E0F4F">
        <w:rPr>
          <w:rFonts w:ascii="Times New Roman" w:eastAsia="Times New Roman" w:hAnsi="Times New Roman" w:cs="Times New Roman"/>
          <w:i/>
          <w:iCs/>
          <w:sz w:val="19"/>
          <w:szCs w:val="19"/>
        </w:rPr>
        <w:t xml:space="preserve"> интерфейсная плата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нового устройства встав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ляется в слот материнской платы и при этом создается новый (нестандартный) порт, разъем которого выходит на заднюю стенку. Таким способом подключают, как правило, устройства, требующие высокой скорости передачи данных, например сканеры или сетевые устройства.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Под</w:t>
      </w:r>
      <w:r w:rsidRPr="007E0F4F">
        <w:rPr>
          <w:rFonts w:ascii="Times New Roman" w:eastAsia="Times New Roman" w:hAnsi="Times New Roman" w:cs="Times New Roman"/>
          <w:i/>
          <w:iCs/>
          <w:sz w:val="19"/>
          <w:szCs w:val="19"/>
        </w:rPr>
        <w:t xml:space="preserve"> программным подключением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понимают установку программы-драйвера, являющейся посредником между операционной системой и устройством. При установке драйвера происходит выделение операционной системой части ресур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сов новому устройству, а также регистрация устройства и его драйвера в реестре операционной системы.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Однако в общем правиле есть и исключения. Такие «стандартные» устройства, как жесткие диски, дисководы гибких дисков и клавиатура, не требуют драйверов, поскольку сведения о том, как с ними работать, уже имеются в базовой системе ввода-вывода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>(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BIOS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).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Они должны распознаваться и работать еще до загрузки операционной системы. То же относится и к монитору, и к видеоадаптеру, но без драйверов они распознаются только как простейшие стандартные модели. Для того чтобы использовать все функциональные возможности конкретной модели, драйвер установить необходимо.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Несколько менее «стандартными» устройствами считаются мышь и диско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вод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CD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>-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ROM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.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Они не всегда распознаются средствами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BIOS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,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но после загрузки операционной системы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Windows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7 уже считаются стандартными устройствами и обслуживаются драйверами, имеющимися в ее составе; однако если речь идет о необычных моделях, особый драйвер для них может потребоваться.</w:t>
      </w:r>
    </w:p>
    <w:p w:rsidR="007E0F4F" w:rsidRPr="007E0F4F" w:rsidRDefault="007E0F4F" w:rsidP="007E0F4F">
      <w:pPr>
        <w:framePr w:h="190" w:vSpace="384" w:wrap="around" w:hAnchor="margin" w:x="-1654" w:y="103"/>
        <w:spacing w:line="190" w:lineRule="exact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142</w:t>
      </w:r>
    </w:p>
    <w:p w:rsidR="007E0F4F" w:rsidRPr="007E0F4F" w:rsidRDefault="007E0F4F" w:rsidP="007E0F4F">
      <w:pPr>
        <w:spacing w:after="420"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Абсолютное большинство прочих устрой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ств тр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>ебуют наличия программного драйвера. При продаже аппаратного обеспечения общепринято прикладывать к устройству программные драйверы на компакт-диске. В отсутствие такой воз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можности можно воспользоваться библиотекой драйверов, входящей в состав операционной системы. Если библиотека не поддерживает конкретную модель устройства, необходимый драйвер можно получить в Интернете на сервере фир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мы, изготовившей оборудование, или на сервере компании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Microsoft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,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где имеется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br w:type="page"/>
      </w:r>
      <w:r w:rsidRPr="007E0F4F">
        <w:rPr>
          <w:rFonts w:ascii="Times New Roman" w:eastAsia="Times New Roman" w:hAnsi="Times New Roman" w:cs="Times New Roman"/>
          <w:sz w:val="15"/>
          <w:szCs w:val="15"/>
        </w:rPr>
        <w:lastRenderedPageBreak/>
        <w:t>5.6. Установка оборудования</w:t>
      </w:r>
    </w:p>
    <w:p w:rsidR="007E0F4F" w:rsidRPr="007E0F4F" w:rsidRDefault="007E0F4F" w:rsidP="007E0F4F">
      <w:pPr>
        <w:spacing w:after="212" w:line="240" w:lineRule="exact"/>
        <w:ind w:left="2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коллекция драйверов устрой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ств дл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>я операционных систем, выпускаемых этой компанией. Даже для старых и надежно работающих устройств рекомендуется периодически (два раза в год) посещать сервер изготовителя и получать обновлен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ную версию драйвера. Своевременное обновление драйверов устройств повышает эффективность работы оборудования, улучшает совместимость с программным обеспечением и повышает общую надежность системы.</w:t>
      </w:r>
    </w:p>
    <w:p w:rsidR="007E0F4F" w:rsidRPr="007E0F4F" w:rsidRDefault="007E0F4F" w:rsidP="007E0F4F">
      <w:pPr>
        <w:keepNext/>
        <w:keepLines/>
        <w:spacing w:after="106" w:line="200" w:lineRule="exact"/>
        <w:ind w:left="20"/>
        <w:jc w:val="both"/>
        <w:outlineLvl w:val="1"/>
        <w:rPr>
          <w:b/>
          <w:bCs/>
          <w:sz w:val="20"/>
          <w:szCs w:val="20"/>
        </w:rPr>
      </w:pPr>
      <w:bookmarkStart w:id="3" w:name="bookmark3"/>
      <w:r w:rsidRPr="007E0F4F">
        <w:rPr>
          <w:b/>
          <w:bCs/>
          <w:sz w:val="20"/>
          <w:szCs w:val="20"/>
        </w:rPr>
        <w:t>Средства программной установки оборудования</w:t>
      </w:r>
      <w:bookmarkEnd w:id="3"/>
    </w:p>
    <w:p w:rsidR="007E0F4F" w:rsidRPr="007E0F4F" w:rsidRDefault="007E0F4F" w:rsidP="007E0F4F">
      <w:pPr>
        <w:spacing w:line="240" w:lineRule="exact"/>
        <w:ind w:left="2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В подавляющем большинстве случаев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Windows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7 автоматически распознает под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ключенные к ней устройства и устанавливает драйверы для них, при необходимо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сти загружая их из Интернета.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Если с устройством, которое вы хотите установить, поставляется компакт-ди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ск с др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>айверами, его можно поместить в дисковод и следовать указаниям программы автоматической установки.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Базовое программное средство установки оборудования запускается из Панели инструментов:</w:t>
      </w:r>
      <w:r w:rsidRPr="007E0F4F">
        <w:rPr>
          <w:sz w:val="17"/>
          <w:szCs w:val="17"/>
        </w:rPr>
        <w:t xml:space="preserve"> Пуск ► Панель инструментов ► Добавление устройства.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С его помо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щью можно установить большую часть оборудования, хотя в общем правиле есть исключения.</w:t>
      </w:r>
    </w:p>
    <w:p w:rsidR="007E0F4F" w:rsidRPr="007E0F4F" w:rsidRDefault="007E0F4F" w:rsidP="007E0F4F">
      <w:pPr>
        <w:spacing w:after="212"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Для установки и обновления драйверов устройств можно воспользоваться окном Диспетчер устройств</w:t>
      </w:r>
      <w:r w:rsidRPr="007E0F4F">
        <w:rPr>
          <w:sz w:val="17"/>
          <w:szCs w:val="17"/>
        </w:rPr>
        <w:t xml:space="preserve"> (Пуск ► Панель управления ► Оборудование и звук ► Диспетчер устройств).</w:t>
      </w:r>
    </w:p>
    <w:p w:rsidR="007E0F4F" w:rsidRPr="007E0F4F" w:rsidRDefault="007E0F4F" w:rsidP="007E0F4F">
      <w:pPr>
        <w:keepNext/>
        <w:keepLines/>
        <w:spacing w:after="111" w:line="200" w:lineRule="exact"/>
        <w:ind w:left="20"/>
        <w:jc w:val="both"/>
        <w:outlineLvl w:val="1"/>
        <w:rPr>
          <w:b/>
          <w:bCs/>
          <w:sz w:val="20"/>
          <w:szCs w:val="20"/>
        </w:rPr>
      </w:pPr>
      <w:bookmarkStart w:id="4" w:name="bookmark4"/>
      <w:r w:rsidRPr="007E0F4F">
        <w:rPr>
          <w:b/>
          <w:bCs/>
          <w:sz w:val="20"/>
          <w:szCs w:val="20"/>
        </w:rPr>
        <w:t>Порядок установки оборудования</w:t>
      </w:r>
      <w:bookmarkEnd w:id="4"/>
    </w:p>
    <w:p w:rsidR="007E0F4F" w:rsidRPr="007E0F4F" w:rsidRDefault="007E0F4F" w:rsidP="007E0F4F">
      <w:pPr>
        <w:spacing w:line="240" w:lineRule="exact"/>
        <w:ind w:left="20" w:right="2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Как правило, оборудование, которое вы будете подключать к компьютеру, снаб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жается кратким руководством пользователя, которое содержит описание порядка подключения устройства к компьютеру и порядок установки программного обе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спечения для него.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Подавляющее большинство современных внешних устройств подключается к компьютеру по интерфейсу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USB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.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>Этот интерфейс поддерживает «горячее» под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ключение, то есть устройство можно подсоединить к работающему ПК. Однако, для того чтобы установка прошла правильно, учитывайте требования поставщика устройства, изложенные в руководстве пользователя.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Например, в руководстве по установке принтера может быть сказано, что снача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ла нужно установить программное обеспечение (содержащее, в том числе, драйверы принтера) с </w:t>
      </w:r>
      <w:proofErr w:type="spellStart"/>
      <w:r w:rsidRPr="007E0F4F">
        <w:rPr>
          <w:rFonts w:ascii="Times New Roman" w:eastAsia="Times New Roman" w:hAnsi="Times New Roman" w:cs="Times New Roman"/>
          <w:sz w:val="19"/>
          <w:szCs w:val="19"/>
        </w:rPr>
        <w:t>прилагающихся</w:t>
      </w:r>
      <w:proofErr w:type="spellEnd"/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к устройству дисков и только после этого подключить устройство к системе. Выполняйте рекомендации из руководств 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пользователя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и вы сможете правильно установить любое устройство.</w:t>
      </w:r>
    </w:p>
    <w:p w:rsidR="007E0F4F" w:rsidRPr="007E0F4F" w:rsidRDefault="007E0F4F" w:rsidP="007E0F4F">
      <w:pPr>
        <w:framePr w:h="200" w:vSpace="397" w:wrap="around" w:hAnchor="margin" w:x="8401" w:y="143"/>
        <w:spacing w:line="200" w:lineRule="exact"/>
        <w:ind w:left="100"/>
        <w:rPr>
          <w:b/>
          <w:bCs/>
          <w:sz w:val="20"/>
          <w:szCs w:val="20"/>
        </w:rPr>
      </w:pPr>
      <w:r w:rsidRPr="007E0F4F">
        <w:rPr>
          <w:b/>
          <w:bCs/>
          <w:sz w:val="20"/>
          <w:szCs w:val="20"/>
        </w:rPr>
        <w:t>143</w:t>
      </w:r>
    </w:p>
    <w:p w:rsidR="007E0F4F" w:rsidRPr="007E0F4F" w:rsidRDefault="007E0F4F" w:rsidP="007E0F4F">
      <w:pPr>
        <w:spacing w:line="240" w:lineRule="exact"/>
        <w:ind w:left="20" w:right="20" w:firstLine="28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7E0F4F">
        <w:rPr>
          <w:rFonts w:ascii="Times New Roman" w:eastAsia="Times New Roman" w:hAnsi="Times New Roman" w:cs="Times New Roman"/>
          <w:sz w:val="19"/>
          <w:szCs w:val="19"/>
        </w:rPr>
        <w:t>Нередко нестандартные устройства до установки специализированных драй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веров могут работать в 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en-US"/>
        </w:rPr>
        <w:t>Windows</w:t>
      </w:r>
      <w:r w:rsidRPr="007E0F4F">
        <w:rPr>
          <w:rFonts w:ascii="Times New Roman" w:eastAsia="Times New Roman" w:hAnsi="Times New Roman" w:cs="Times New Roman"/>
          <w:sz w:val="19"/>
          <w:szCs w:val="19"/>
          <w:lang w:val="ru-RU"/>
        </w:rPr>
        <w:t xml:space="preserve"> 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как обычные устройств, без использования дополнительных функций. И только установка 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специализированного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ПО по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 xml:space="preserve">зволит воспользоваться всеми возможностями этих устройств. Например, это касается нестандартных мышей. Такая мышь может содержать дополнительные кнопки, колесики и без установки </w:t>
      </w:r>
      <w:proofErr w:type="gramStart"/>
      <w:r w:rsidRPr="007E0F4F">
        <w:rPr>
          <w:rFonts w:ascii="Times New Roman" w:eastAsia="Times New Roman" w:hAnsi="Times New Roman" w:cs="Times New Roman"/>
          <w:sz w:val="19"/>
          <w:szCs w:val="19"/>
        </w:rPr>
        <w:t>дополнительного</w:t>
      </w:r>
      <w:proofErr w:type="gramEnd"/>
      <w:r w:rsidRPr="007E0F4F">
        <w:rPr>
          <w:rFonts w:ascii="Times New Roman" w:eastAsia="Times New Roman" w:hAnsi="Times New Roman" w:cs="Times New Roman"/>
          <w:sz w:val="19"/>
          <w:szCs w:val="19"/>
        </w:rPr>
        <w:t xml:space="preserve"> ПО будет работать как обыч</w:t>
      </w:r>
      <w:r w:rsidRPr="007E0F4F">
        <w:rPr>
          <w:rFonts w:ascii="Times New Roman" w:eastAsia="Times New Roman" w:hAnsi="Times New Roman" w:cs="Times New Roman"/>
          <w:sz w:val="19"/>
          <w:szCs w:val="19"/>
        </w:rPr>
        <w:softHyphen/>
        <w:t>ная мышь.</w:t>
      </w:r>
    </w:p>
    <w:p w:rsidR="00AB5398" w:rsidRPr="007E0F4F" w:rsidRDefault="00AB5398">
      <w:bookmarkStart w:id="5" w:name="_GoBack"/>
      <w:bookmarkEnd w:id="5"/>
    </w:p>
    <w:sectPr w:rsidR="00AB5398" w:rsidRPr="007E0F4F" w:rsidSect="007E0F4F">
      <w:headerReference w:type="even" r:id="rId5"/>
      <w:headerReference w:type="default" r:id="rId6"/>
      <w:pgSz w:w="11905" w:h="16837"/>
      <w:pgMar w:top="3064" w:right="1675" w:bottom="2676" w:left="285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9B6" w:rsidRDefault="007E0F4F">
    <w:pPr>
      <w:pStyle w:val="a7"/>
      <w:framePr w:h="211" w:wrap="none" w:vAnchor="text" w:hAnchor="page" w:x="1169" w:y="2646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BE1457">
      <w:rPr>
        <w:rStyle w:val="MicrosoftSansSerif75pt"/>
        <w:noProof/>
      </w:rPr>
      <w:t>4</w:t>
    </w:r>
    <w:r>
      <w:rPr>
        <w:rStyle w:val="MicrosoftSansSerif75pt"/>
      </w:rPr>
      <w:fldChar w:fldCharType="end"/>
    </w:r>
  </w:p>
  <w:p w:rsidR="004039B6" w:rsidRDefault="007E0F4F">
    <w:pPr>
      <w:pStyle w:val="a7"/>
      <w:framePr w:h="206" w:wrap="none" w:vAnchor="text" w:hAnchor="page" w:x="3463" w:y="2646"/>
      <w:shd w:val="clear" w:color="auto" w:fill="auto"/>
      <w:jc w:val="both"/>
    </w:pPr>
    <w:r>
      <w:rPr>
        <w:rStyle w:val="MicrosoftSansSerif75pt"/>
      </w:rPr>
      <w:t xml:space="preserve">Глава пятая. Основы работы с операционной системой </w:t>
    </w:r>
    <w:r>
      <w:rPr>
        <w:rStyle w:val="MicrosoftSansSerif75pt"/>
        <w:lang w:val="en-US"/>
      </w:rPr>
      <w:t>Windows</w:t>
    </w:r>
    <w:r w:rsidRPr="00BE1457">
      <w:rPr>
        <w:rStyle w:val="MicrosoftSansSerif75pt"/>
      </w:rPr>
      <w:t xml:space="preserve"> </w:t>
    </w:r>
    <w:r>
      <w:rPr>
        <w:rStyle w:val="MicrosoftSansSerif75pt"/>
      </w:rPr>
      <w:t>7</w:t>
    </w:r>
  </w:p>
  <w:p w:rsidR="004039B6" w:rsidRDefault="007E0F4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9B6" w:rsidRDefault="007E0F4F">
    <w:pPr>
      <w:pStyle w:val="a7"/>
      <w:framePr w:w="10740" w:h="144" w:wrap="none" w:vAnchor="text" w:hAnchor="page" w:x="1290" w:y="3239"/>
      <w:shd w:val="clear" w:color="auto" w:fill="auto"/>
      <w:tabs>
        <w:tab w:val="right" w:pos="10375"/>
      </w:tabs>
      <w:ind w:left="3031"/>
    </w:pPr>
    <w:r>
      <w:rPr>
        <w:rStyle w:val="MicrosoftSansSerif75pt"/>
      </w:rPr>
      <w:t>5.4. Использование Главного меню</w:t>
    </w:r>
    <w:r>
      <w:rPr>
        <w:rStyle w:val="MicrosoftSansSerif75pt"/>
      </w:rPr>
      <w:tab/>
    </w:r>
    <w:r>
      <w:fldChar w:fldCharType="begin"/>
    </w:r>
    <w:r>
      <w:instrText xml:space="preserve"> PAGE \* MERGEFORMAT </w:instrText>
    </w:r>
    <w:r>
      <w:fldChar w:fldCharType="separate"/>
    </w:r>
    <w:r w:rsidRPr="007E0F4F">
      <w:rPr>
        <w:rStyle w:val="MicrosoftSansSerif75pt"/>
        <w:noProof/>
      </w:rPr>
      <w:t>1</w:t>
    </w:r>
    <w:r>
      <w:rPr>
        <w:rStyle w:val="MicrosoftSansSerif75p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4F"/>
    <w:rsid w:val="00012D90"/>
    <w:rsid w:val="0017520E"/>
    <w:rsid w:val="001A330D"/>
    <w:rsid w:val="00390649"/>
    <w:rsid w:val="003E28DF"/>
    <w:rsid w:val="00456B71"/>
    <w:rsid w:val="006E71CD"/>
    <w:rsid w:val="007E0F4F"/>
    <w:rsid w:val="00864E9D"/>
    <w:rsid w:val="00AB5398"/>
    <w:rsid w:val="00B71107"/>
    <w:rsid w:val="00D8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0F4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456B71"/>
    <w:pPr>
      <w:keepNext/>
      <w:spacing w:before="240" w:after="160" w:line="360" w:lineRule="auto"/>
      <w:ind w:firstLine="709"/>
      <w:jc w:val="both"/>
      <w:outlineLvl w:val="0"/>
    </w:pPr>
    <w:rPr>
      <w:rFonts w:ascii="Times New Roman" w:eastAsiaTheme="majorEastAsia" w:hAnsi="Times New Roman" w:cstheme="majorBidi"/>
      <w:b/>
      <w:bCs/>
      <w:color w:val="auto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17520E"/>
    <w:pPr>
      <w:keepNext/>
      <w:spacing w:before="240" w:after="160" w:line="360" w:lineRule="auto"/>
      <w:contextualSpacing/>
      <w:jc w:val="center"/>
      <w:outlineLvl w:val="1"/>
    </w:pPr>
    <w:rPr>
      <w:rFonts w:asciiTheme="minorHAnsi" w:eastAsiaTheme="minorHAnsi" w:hAnsiTheme="minorHAnsi" w:cstheme="minorBidi"/>
      <w:b/>
      <w:bCs/>
      <w:iCs/>
      <w:color w:val="auto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56B71"/>
    <w:pPr>
      <w:spacing w:after="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10">
    <w:name w:val="Заголовок 1 Знак"/>
    <w:basedOn w:val="a0"/>
    <w:link w:val="1"/>
    <w:uiPriority w:val="9"/>
    <w:rsid w:val="00456B71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link w:val="2"/>
    <w:rsid w:val="0017520E"/>
    <w:rPr>
      <w:b/>
      <w:bCs/>
      <w:iCs/>
      <w:sz w:val="28"/>
      <w:szCs w:val="28"/>
      <w:lang w:val="x-none" w:eastAsia="x-none"/>
    </w:rPr>
  </w:style>
  <w:style w:type="character" w:customStyle="1" w:styleId="a4">
    <w:name w:val="Без интервала Знак"/>
    <w:link w:val="a3"/>
    <w:locked/>
    <w:rsid w:val="00456B71"/>
    <w:rPr>
      <w:rFonts w:ascii="Times New Roman" w:hAnsi="Times New Roman" w:cs="Times New Roman"/>
      <w:sz w:val="24"/>
      <w:szCs w:val="28"/>
    </w:rPr>
  </w:style>
  <w:style w:type="character" w:customStyle="1" w:styleId="a5">
    <w:name w:val="Основной текст_"/>
    <w:basedOn w:val="a0"/>
    <w:link w:val="11"/>
    <w:rsid w:val="007E0F4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Колонтитул_"/>
    <w:basedOn w:val="a0"/>
    <w:link w:val="a7"/>
    <w:rsid w:val="007E0F4F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MicrosoftSansSerif75pt">
    <w:name w:val="Колонтитул + Microsoft Sans Serif;7;5 pt"/>
    <w:basedOn w:val="a6"/>
    <w:rsid w:val="007E0F4F"/>
    <w:rPr>
      <w:rFonts w:ascii="Microsoft Sans Serif" w:eastAsia="Microsoft Sans Serif" w:hAnsi="Microsoft Sans Serif" w:cs="Microsoft Sans Serif"/>
      <w:spacing w:val="0"/>
      <w:sz w:val="15"/>
      <w:szCs w:val="1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E0F4F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2">
    <w:name w:val="Заголовок №1_"/>
    <w:basedOn w:val="a0"/>
    <w:link w:val="13"/>
    <w:rsid w:val="007E0F4F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7E0F4F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31">
    <w:name w:val="Основной текст (3) + Курсив"/>
    <w:basedOn w:val="3"/>
    <w:rsid w:val="007E0F4F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5"/>
    <w:rsid w:val="007E0F4F"/>
    <w:pPr>
      <w:shd w:val="clear" w:color="auto" w:fill="FFFFFF"/>
      <w:spacing w:line="341" w:lineRule="exact"/>
      <w:ind w:hanging="160"/>
    </w:pPr>
    <w:rPr>
      <w:rFonts w:ascii="Times New Roman" w:eastAsia="Times New Roman" w:hAnsi="Times New Roman" w:cs="Times New Roman"/>
      <w:color w:val="auto"/>
      <w:sz w:val="18"/>
      <w:szCs w:val="18"/>
      <w:lang w:val="ru-RU" w:eastAsia="en-US"/>
    </w:rPr>
  </w:style>
  <w:style w:type="paragraph" w:customStyle="1" w:styleId="a7">
    <w:name w:val="Колонтитул"/>
    <w:basedOn w:val="a"/>
    <w:link w:val="a6"/>
    <w:rsid w:val="007E0F4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30">
    <w:name w:val="Основной текст (3)"/>
    <w:basedOn w:val="a"/>
    <w:link w:val="3"/>
    <w:rsid w:val="007E0F4F"/>
    <w:pPr>
      <w:shd w:val="clear" w:color="auto" w:fill="FFFFFF"/>
      <w:spacing w:before="300" w:line="24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13">
    <w:name w:val="Заголовок №1"/>
    <w:basedOn w:val="a"/>
    <w:link w:val="12"/>
    <w:rsid w:val="007E0F4F"/>
    <w:pPr>
      <w:shd w:val="clear" w:color="auto" w:fill="FFFFFF"/>
      <w:spacing w:before="300" w:line="355" w:lineRule="exact"/>
      <w:outlineLvl w:val="0"/>
    </w:pPr>
    <w:rPr>
      <w:rFonts w:ascii="Microsoft Sans Serif" w:eastAsia="Microsoft Sans Serif" w:hAnsi="Microsoft Sans Serif" w:cs="Microsoft Sans Serif"/>
      <w:color w:val="auto"/>
      <w:sz w:val="20"/>
      <w:szCs w:val="20"/>
      <w:lang w:val="ru-RU" w:eastAsia="en-US"/>
    </w:rPr>
  </w:style>
  <w:style w:type="paragraph" w:customStyle="1" w:styleId="121">
    <w:name w:val="Заголовок №1 (2)"/>
    <w:basedOn w:val="a"/>
    <w:link w:val="120"/>
    <w:rsid w:val="007E0F4F"/>
    <w:pPr>
      <w:shd w:val="clear" w:color="auto" w:fill="FFFFFF"/>
      <w:spacing w:before="240" w:after="120" w:line="0" w:lineRule="atLeast"/>
      <w:jc w:val="both"/>
      <w:outlineLvl w:val="0"/>
    </w:pPr>
    <w:rPr>
      <w:rFonts w:ascii="Tahoma" w:eastAsia="Tahoma" w:hAnsi="Tahoma" w:cs="Tahoma"/>
      <w:color w:val="auto"/>
      <w:sz w:val="18"/>
      <w:szCs w:val="1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0F4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456B71"/>
    <w:pPr>
      <w:keepNext/>
      <w:spacing w:before="240" w:after="160" w:line="360" w:lineRule="auto"/>
      <w:ind w:firstLine="709"/>
      <w:jc w:val="both"/>
      <w:outlineLvl w:val="0"/>
    </w:pPr>
    <w:rPr>
      <w:rFonts w:ascii="Times New Roman" w:eastAsiaTheme="majorEastAsia" w:hAnsi="Times New Roman" w:cstheme="majorBidi"/>
      <w:b/>
      <w:bCs/>
      <w:color w:val="auto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17520E"/>
    <w:pPr>
      <w:keepNext/>
      <w:spacing w:before="240" w:after="160" w:line="360" w:lineRule="auto"/>
      <w:contextualSpacing/>
      <w:jc w:val="center"/>
      <w:outlineLvl w:val="1"/>
    </w:pPr>
    <w:rPr>
      <w:rFonts w:asciiTheme="minorHAnsi" w:eastAsiaTheme="minorHAnsi" w:hAnsiTheme="minorHAnsi" w:cstheme="minorBidi"/>
      <w:b/>
      <w:bCs/>
      <w:iCs/>
      <w:color w:val="auto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56B71"/>
    <w:pPr>
      <w:spacing w:after="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10">
    <w:name w:val="Заголовок 1 Знак"/>
    <w:basedOn w:val="a0"/>
    <w:link w:val="1"/>
    <w:uiPriority w:val="9"/>
    <w:rsid w:val="00456B71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link w:val="2"/>
    <w:rsid w:val="0017520E"/>
    <w:rPr>
      <w:b/>
      <w:bCs/>
      <w:iCs/>
      <w:sz w:val="28"/>
      <w:szCs w:val="28"/>
      <w:lang w:val="x-none" w:eastAsia="x-none"/>
    </w:rPr>
  </w:style>
  <w:style w:type="character" w:customStyle="1" w:styleId="a4">
    <w:name w:val="Без интервала Знак"/>
    <w:link w:val="a3"/>
    <w:locked/>
    <w:rsid w:val="00456B71"/>
    <w:rPr>
      <w:rFonts w:ascii="Times New Roman" w:hAnsi="Times New Roman" w:cs="Times New Roman"/>
      <w:sz w:val="24"/>
      <w:szCs w:val="28"/>
    </w:rPr>
  </w:style>
  <w:style w:type="character" w:customStyle="1" w:styleId="a5">
    <w:name w:val="Основной текст_"/>
    <w:basedOn w:val="a0"/>
    <w:link w:val="11"/>
    <w:rsid w:val="007E0F4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6">
    <w:name w:val="Колонтитул_"/>
    <w:basedOn w:val="a0"/>
    <w:link w:val="a7"/>
    <w:rsid w:val="007E0F4F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MicrosoftSansSerif75pt">
    <w:name w:val="Колонтитул + Microsoft Sans Serif;7;5 pt"/>
    <w:basedOn w:val="a6"/>
    <w:rsid w:val="007E0F4F"/>
    <w:rPr>
      <w:rFonts w:ascii="Microsoft Sans Serif" w:eastAsia="Microsoft Sans Serif" w:hAnsi="Microsoft Sans Serif" w:cs="Microsoft Sans Serif"/>
      <w:spacing w:val="0"/>
      <w:sz w:val="15"/>
      <w:szCs w:val="1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E0F4F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2">
    <w:name w:val="Заголовок №1_"/>
    <w:basedOn w:val="a0"/>
    <w:link w:val="13"/>
    <w:rsid w:val="007E0F4F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7E0F4F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31">
    <w:name w:val="Основной текст (3) + Курсив"/>
    <w:basedOn w:val="3"/>
    <w:rsid w:val="007E0F4F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5"/>
    <w:rsid w:val="007E0F4F"/>
    <w:pPr>
      <w:shd w:val="clear" w:color="auto" w:fill="FFFFFF"/>
      <w:spacing w:line="341" w:lineRule="exact"/>
      <w:ind w:hanging="160"/>
    </w:pPr>
    <w:rPr>
      <w:rFonts w:ascii="Times New Roman" w:eastAsia="Times New Roman" w:hAnsi="Times New Roman" w:cs="Times New Roman"/>
      <w:color w:val="auto"/>
      <w:sz w:val="18"/>
      <w:szCs w:val="18"/>
      <w:lang w:val="ru-RU" w:eastAsia="en-US"/>
    </w:rPr>
  </w:style>
  <w:style w:type="paragraph" w:customStyle="1" w:styleId="a7">
    <w:name w:val="Колонтитул"/>
    <w:basedOn w:val="a"/>
    <w:link w:val="a6"/>
    <w:rsid w:val="007E0F4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30">
    <w:name w:val="Основной текст (3)"/>
    <w:basedOn w:val="a"/>
    <w:link w:val="3"/>
    <w:rsid w:val="007E0F4F"/>
    <w:pPr>
      <w:shd w:val="clear" w:color="auto" w:fill="FFFFFF"/>
      <w:spacing w:before="300" w:line="24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13">
    <w:name w:val="Заголовок №1"/>
    <w:basedOn w:val="a"/>
    <w:link w:val="12"/>
    <w:rsid w:val="007E0F4F"/>
    <w:pPr>
      <w:shd w:val="clear" w:color="auto" w:fill="FFFFFF"/>
      <w:spacing w:before="300" w:line="355" w:lineRule="exact"/>
      <w:outlineLvl w:val="0"/>
    </w:pPr>
    <w:rPr>
      <w:rFonts w:ascii="Microsoft Sans Serif" w:eastAsia="Microsoft Sans Serif" w:hAnsi="Microsoft Sans Serif" w:cs="Microsoft Sans Serif"/>
      <w:color w:val="auto"/>
      <w:sz w:val="20"/>
      <w:szCs w:val="20"/>
      <w:lang w:val="ru-RU" w:eastAsia="en-US"/>
    </w:rPr>
  </w:style>
  <w:style w:type="paragraph" w:customStyle="1" w:styleId="121">
    <w:name w:val="Заголовок №1 (2)"/>
    <w:basedOn w:val="a"/>
    <w:link w:val="120"/>
    <w:rsid w:val="007E0F4F"/>
    <w:pPr>
      <w:shd w:val="clear" w:color="auto" w:fill="FFFFFF"/>
      <w:spacing w:before="240" w:after="120" w:line="0" w:lineRule="atLeast"/>
      <w:jc w:val="both"/>
      <w:outlineLvl w:val="0"/>
    </w:pPr>
    <w:rPr>
      <w:rFonts w:ascii="Tahoma" w:eastAsia="Tahoma" w:hAnsi="Tahoma" w:cs="Tahoma"/>
      <w:color w:val="auto"/>
      <w:sz w:val="18"/>
      <w:szCs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2016-02-05T12:07:00Z</dcterms:created>
  <dcterms:modified xsi:type="dcterms:W3CDTF">2016-02-05T12:12:00Z</dcterms:modified>
</cp:coreProperties>
</file>